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0E" w:rsidRPr="007A340E" w:rsidRDefault="007A340E" w:rsidP="007A3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340E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7A340E" w:rsidRPr="007A340E" w:rsidRDefault="007A340E" w:rsidP="007A3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40E">
        <w:rPr>
          <w:rFonts w:ascii="Times New Roman" w:hAnsi="Times New Roman" w:cs="Times New Roman"/>
          <w:bCs/>
          <w:sz w:val="24"/>
          <w:szCs w:val="24"/>
        </w:rPr>
        <w:t>налоговых расходов</w:t>
      </w:r>
      <w:r w:rsidRPr="007A3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0E" w:rsidRPr="007A340E" w:rsidRDefault="007A340E" w:rsidP="007A3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340E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7A340E" w:rsidRPr="007A340E" w:rsidRDefault="007A340E" w:rsidP="007A3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2409"/>
      </w:tblGrid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7A340E" w:rsidRPr="007A340E" w:rsidTr="008B1B20">
        <w:trPr>
          <w:trHeight w:val="252"/>
        </w:trPr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40E" w:rsidRPr="007A340E" w:rsidTr="008B1B20">
        <w:trPr>
          <w:trHeight w:val="167"/>
        </w:trPr>
        <w:tc>
          <w:tcPr>
            <w:tcW w:w="9356" w:type="dxa"/>
            <w:gridSpan w:val="3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Нормативные характеристики налогового расхода </w:t>
            </w:r>
          </w:p>
        </w:tc>
      </w:tr>
      <w:tr w:rsidR="007A340E" w:rsidRPr="007A340E" w:rsidTr="008B1B20">
        <w:trPr>
          <w:trHeight w:val="3483"/>
        </w:trPr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и иные </w:t>
            </w:r>
            <w:r w:rsidR="00316B4B" w:rsidRPr="007A340E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  <w:r w:rsidR="00316B4B" w:rsidRPr="007A3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591B56" w:rsidRDefault="007A340E" w:rsidP="005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A3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</w:t>
            </w:r>
          </w:p>
          <w:p w:rsidR="00591B56" w:rsidRPr="00591B56" w:rsidRDefault="00591B56" w:rsidP="00591B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591B56">
              <w:rPr>
                <w:rFonts w:ascii="Times New Roman" w:hAnsi="Times New Roman" w:cs="Times New Roman"/>
                <w:szCs w:val="24"/>
              </w:rPr>
              <w:t xml:space="preserve">      </w:t>
            </w:r>
            <w:bookmarkStart w:id="0" w:name="_Hlk205538471"/>
            <w:r w:rsidRPr="00591B56">
              <w:rPr>
                <w:rFonts w:ascii="Times New Roman" w:hAnsi="Times New Roman" w:cs="Times New Roman"/>
                <w:szCs w:val="24"/>
              </w:rPr>
              <w:t>- 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3-хи более несовершеннолетних, в том числе усыновленных (удочеренных), а также находящихся  под опекой или попечительством при условии воспитания этих детей не менее 3-х лет и совместно проживающие с ними  до достижения старших возраста 18 лет, а 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 области от 22.07.2003 г. № 19-ЗС «О регулировании земельных отношений в Ростовской области»;</w:t>
            </w:r>
          </w:p>
          <w:p w:rsidR="00591B56" w:rsidRPr="00591B56" w:rsidRDefault="00591B56" w:rsidP="005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91B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- 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(усыновители).;</w:t>
            </w:r>
          </w:p>
          <w:bookmarkEnd w:id="0"/>
          <w:p w:rsidR="007A340E" w:rsidRPr="00591B56" w:rsidRDefault="00591B56" w:rsidP="00591B56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91B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организации, включенные в сводный реестр организаций оборонно-промышленного комплекса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Савоськинского сельского поселения 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</w:t>
            </w:r>
            <w:r w:rsidRPr="007A3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Решение Собрания депутатов Савоськинского сельского поселения от </w:t>
            </w: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26.11.2018г. № 54 «О земельном налоге»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Савоськинского сельского поселения 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  <w:r w:rsidRPr="007A3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 Савоськинского сельского поселения</w:t>
            </w:r>
          </w:p>
        </w:tc>
      </w:tr>
      <w:tr w:rsidR="007A340E" w:rsidRPr="007A340E" w:rsidTr="008B1B20">
        <w:trPr>
          <w:trHeight w:val="795"/>
        </w:trPr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преференций: </w:t>
            </w:r>
            <w:r w:rsidRPr="007A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7A340E" w:rsidRPr="007A340E" w:rsidTr="008B1B20">
        <w:trPr>
          <w:trHeight w:val="314"/>
        </w:trPr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379" w:type="dxa"/>
          </w:tcPr>
          <w:p w:rsidR="007A340E" w:rsidRPr="00591B56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91B5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</w:t>
            </w:r>
            <w:r w:rsidR="00316B4B" w:rsidRPr="00591B56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  <w:r w:rsidR="00316B4B" w:rsidRPr="00591B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591B56" w:rsidRPr="00591B56" w:rsidRDefault="00591B56" w:rsidP="00591B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591B56">
              <w:rPr>
                <w:rFonts w:ascii="Times New Roman" w:hAnsi="Times New Roman" w:cs="Times New Roman"/>
                <w:szCs w:val="24"/>
              </w:rPr>
              <w:t xml:space="preserve">      - 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3-хи более несовершеннолетних, в том числе усыновленных (удочеренных), а также находящихся  под опекой или попечительством при условии воспитания этих детей не менее 3-х лет и совместно проживающие с ними  до достижения старших возраста 18 лет, а 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 области от 22.07.2003 г. № 19-ЗС «О регулировании земельных отношений в Ростовской области»;</w:t>
            </w:r>
          </w:p>
          <w:p w:rsidR="00591B56" w:rsidRPr="00591B56" w:rsidRDefault="00591B56" w:rsidP="005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91B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- 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(усыновители).;</w:t>
            </w:r>
          </w:p>
          <w:p w:rsidR="007A340E" w:rsidRPr="00591B56" w:rsidRDefault="00591B56" w:rsidP="00591B56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91B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- организации, включенные в сводный реестр организаций оборонно-промышленного комплекса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  <w:r w:rsidRPr="007A34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1 января 2020 года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преференции: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7A340E" w:rsidRPr="007A340E" w:rsidTr="008B1B20">
        <w:tc>
          <w:tcPr>
            <w:tcW w:w="9356" w:type="dxa"/>
            <w:gridSpan w:val="3"/>
            <w:vAlign w:val="center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2. Целевые характеристики налогового расхода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налоговых расходов Савоськинского сельского поселения: Техническая 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</w:t>
            </w:r>
            <w:r w:rsidRPr="007A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преференций:</w:t>
            </w:r>
            <w:r w:rsidRPr="007A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куратора </w:t>
            </w:r>
            <w:r w:rsidRPr="007A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расхода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 Савоськинского сельского поселения, наименования нормативных правовых актов, определяющих цели социально-экономического развития Савоськинского сельского поселения, не относящиеся к муниципальным программам Савоськинского сельского поселения, в целях, реализации которых предоставляются налоговые льготы, освобождения и иные преференции: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Постановление Администрации Савоськинского сельского </w:t>
            </w:r>
            <w:r w:rsidR="0073001A"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поселения №</w:t>
            </w:r>
            <w:r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3001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97</w:t>
            </w:r>
            <w:r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 </w:t>
            </w:r>
            <w:r w:rsidR="0073001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  <w:r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.10.202</w:t>
            </w:r>
            <w:r w:rsidR="0073001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г. «Об основных направлениях бюджетной и налоговой политики Савоськинского сельского поселения на 202</w:t>
            </w:r>
            <w:r w:rsidR="0073001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4 год и на плановый период </w:t>
            </w:r>
            <w:r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2025</w:t>
            </w:r>
            <w:r w:rsidR="0073001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2026</w:t>
            </w:r>
            <w:r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год</w:t>
            </w:r>
            <w:r w:rsidR="009D38E8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ов</w:t>
            </w:r>
            <w:r w:rsidRPr="007A340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Савоськинского сельского поселения и 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данные куратора налогового расхода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Савоськинского сельского поселения, в целях реализации которых предоставляются налоговые льготы, освобождения и иные преференции: 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не относится к муниципальной программе.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Савоськинского сельского поселения 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Савоськинского сельского поселения и (или) целей социально-экономического развития Савоськинского сельского поселения, не относящихся к муниципальным программам Савоськинского сельского поселения, в связи с предоставлением налоговых льгот, освобождений и иных преференций:</w:t>
            </w:r>
          </w:p>
          <w:p w:rsidR="007A340E" w:rsidRPr="007A340E" w:rsidRDefault="007A340E" w:rsidP="007A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характеристики налогового расхода муниципального</w:t>
            </w:r>
          </w:p>
          <w:p w:rsidR="007A340E" w:rsidRPr="007A340E" w:rsidRDefault="007A340E" w:rsidP="007A3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отображают цель предоставления, показатели (индикаторы)достижения целей предоставления льгот, а также иные характеристики, предусмотренные муниципальными правовыми актами.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Савоськинского сельского поселения и (или) целей социально-экономического развития Савоськинского сельского поселения, не относящихся к муниципальным программам Савоськинского сельского поселения, в связи с предоставлением налоговых льгот, освобождений и иных преференций: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не относится к муниципальной программе.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Савоськинского сельского поселения и (или) целей социально-экономического развития Савоськинского </w:t>
            </w:r>
            <w:r w:rsidRPr="007A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не относящихся к муниципальным программам Савоськинского сельского поселения, в связи с предоставлением налоговых льгот, освобождений и иных преференций:</w:t>
            </w:r>
          </w:p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не относится к муниципальной программе.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куратора налогового расхода </w:t>
            </w:r>
          </w:p>
        </w:tc>
      </w:tr>
      <w:tr w:rsidR="007A340E" w:rsidRPr="007A340E" w:rsidTr="008B1B20">
        <w:tc>
          <w:tcPr>
            <w:tcW w:w="9356" w:type="dxa"/>
            <w:gridSpan w:val="3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7A340E" w:rsidRPr="007A340E" w:rsidTr="008B1B20">
        <w:trPr>
          <w:trHeight w:val="1251"/>
        </w:trPr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Савоськинского сельского поселения за отчетный год и за год, предшествующий отчетному году:  0,0 тыс. рублей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Управления Федеральной налоговой службы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период: 0,0 тыс. рублей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 Савоськинского сельского поселения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Савоськинского сельского поселения: 2 единиц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Управления Федеральной налоговой службы </w:t>
            </w:r>
          </w:p>
        </w:tc>
      </w:tr>
      <w:tr w:rsidR="007A340E" w:rsidRPr="007A340E" w:rsidTr="008B1B20"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Савоськинского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Савос</w:t>
            </w:r>
            <w:r w:rsidR="008F27EC">
              <w:rPr>
                <w:rFonts w:ascii="Times New Roman" w:hAnsi="Times New Roman" w:cs="Times New Roman"/>
                <w:sz w:val="24"/>
                <w:szCs w:val="24"/>
              </w:rPr>
              <w:t>ькинского сельского поселения  4</w:t>
            </w: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,0  тыс. рублей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Управления Федеральной налоговой службы </w:t>
            </w:r>
          </w:p>
        </w:tc>
      </w:tr>
      <w:tr w:rsidR="007A340E" w:rsidRPr="007A340E" w:rsidTr="008B1B20">
        <w:trPr>
          <w:trHeight w:val="1543"/>
        </w:trPr>
        <w:tc>
          <w:tcPr>
            <w:tcW w:w="568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379" w:type="dxa"/>
          </w:tcPr>
          <w:p w:rsidR="007A340E" w:rsidRPr="007A340E" w:rsidRDefault="007A340E" w:rsidP="007A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Савоськинского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Савоськинского сельского поселения, за 6 лет, предшествующих</w:t>
            </w:r>
            <w:r w:rsidR="008F27EC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отчетному финансовому году  0,7</w:t>
            </w:r>
            <w:bookmarkStart w:id="1" w:name="_GoBack"/>
            <w:bookmarkEnd w:id="1"/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</w:tc>
        <w:tc>
          <w:tcPr>
            <w:tcW w:w="2409" w:type="dxa"/>
          </w:tcPr>
          <w:p w:rsidR="007A340E" w:rsidRPr="007A340E" w:rsidRDefault="007A340E" w:rsidP="007A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Управления Федеральной налоговой службы </w:t>
            </w:r>
          </w:p>
        </w:tc>
      </w:tr>
    </w:tbl>
    <w:p w:rsidR="00CC1402" w:rsidRPr="007A340E" w:rsidRDefault="00CC1402" w:rsidP="007A3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1402" w:rsidRPr="007A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40E"/>
    <w:rsid w:val="0011547F"/>
    <w:rsid w:val="00316B4B"/>
    <w:rsid w:val="00591B56"/>
    <w:rsid w:val="0073001A"/>
    <w:rsid w:val="007A340E"/>
    <w:rsid w:val="00876480"/>
    <w:rsid w:val="008F27EC"/>
    <w:rsid w:val="009D38E8"/>
    <w:rsid w:val="00C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A9DF"/>
  <w15:docId w15:val="{D01FABD6-5E87-4C65-AE3D-A083C839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Emphasis"/>
    <w:basedOn w:val="a0"/>
    <w:qFormat/>
    <w:rsid w:val="007A340E"/>
    <w:rPr>
      <w:i/>
      <w:iCs/>
    </w:rPr>
  </w:style>
  <w:style w:type="character" w:customStyle="1" w:styleId="a4">
    <w:name w:val="Основной текст Знак"/>
    <w:basedOn w:val="a0"/>
    <w:link w:val="a5"/>
    <w:locked/>
    <w:rsid w:val="00591B56"/>
    <w:rPr>
      <w:rFonts w:ascii="Calibri" w:eastAsia="Calibri" w:hAnsi="Calibri"/>
      <w:sz w:val="24"/>
    </w:rPr>
  </w:style>
  <w:style w:type="paragraph" w:styleId="a5">
    <w:name w:val="Body Text"/>
    <w:basedOn w:val="a"/>
    <w:link w:val="a4"/>
    <w:rsid w:val="00591B56"/>
    <w:pPr>
      <w:spacing w:after="0" w:line="240" w:lineRule="auto"/>
      <w:jc w:val="both"/>
    </w:pPr>
    <w:rPr>
      <w:rFonts w:ascii="Calibri" w:eastAsia="Calibri" w:hAnsi="Calibri"/>
      <w:sz w:val="24"/>
    </w:rPr>
  </w:style>
  <w:style w:type="character" w:customStyle="1" w:styleId="1">
    <w:name w:val="Основной текст Знак1"/>
    <w:basedOn w:val="a0"/>
    <w:uiPriority w:val="99"/>
    <w:semiHidden/>
    <w:rsid w:val="0059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2024-08-06T05:15:00Z</dcterms:created>
  <dcterms:modified xsi:type="dcterms:W3CDTF">2025-08-08T11:19:00Z</dcterms:modified>
</cp:coreProperties>
</file>