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8" w:rsidRPr="003A12F9" w:rsidRDefault="00591CF8" w:rsidP="00C50D1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39"/>
          <w:szCs w:val="39"/>
          <w:lang w:eastAsia="ru-RU"/>
        </w:rPr>
      </w:pPr>
      <w:r w:rsidRPr="003A12F9">
        <w:rPr>
          <w:rFonts w:ascii="Times New Roman" w:hAnsi="Times New Roman"/>
          <w:color w:val="000000"/>
          <w:sz w:val="39"/>
          <w:szCs w:val="39"/>
          <w:lang w:eastAsia="ru-RU"/>
        </w:rPr>
        <w:t>«Семикаракорское городское поселение» Семикаракорского района</w:t>
      </w:r>
    </w:p>
    <w:p w:rsidR="00591CF8" w:rsidRPr="003A12F9" w:rsidRDefault="00591CF8" w:rsidP="00C50D19">
      <w:pPr>
        <w:shd w:val="clear" w:color="auto" w:fill="FFFFFF"/>
        <w:spacing w:before="300" w:after="150" w:line="240" w:lineRule="auto"/>
        <w:jc w:val="center"/>
        <w:outlineLvl w:val="4"/>
        <w:rPr>
          <w:rFonts w:ascii="Arial" w:hAnsi="Arial" w:cs="Arial"/>
          <w:color w:val="CD3333"/>
          <w:sz w:val="27"/>
          <w:szCs w:val="27"/>
          <w:lang w:eastAsia="ru-RU"/>
        </w:rPr>
      </w:pPr>
      <w:r w:rsidRPr="003A12F9">
        <w:rPr>
          <w:rFonts w:ascii="Arial" w:hAnsi="Arial" w:cs="Arial"/>
          <w:color w:val="CD3333"/>
          <w:sz w:val="27"/>
          <w:szCs w:val="27"/>
          <w:lang w:eastAsia="ru-RU"/>
        </w:rPr>
        <w:t>«ТОС для населения»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В Семикаракорском городском поселении Семикаракорского района Ростовской области создана широкая сеть органов ТОС – 189 единиц, каждый из которых работает в рамках определенной территории. По своей сути ТОС является инструментом для аккумулирования инициатив населения, направленных на всестороннее развитие территории и создание площадок для совместного отдыха, досуговой, спортивной и культурной деятельности.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Поддержка ТОС ведется по двум направлениям:</w:t>
      </w:r>
    </w:p>
    <w:p w:rsidR="00591CF8" w:rsidRPr="003A12F9" w:rsidRDefault="00591CF8" w:rsidP="003A12F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hAnsi="Arial" w:cs="Arial"/>
          <w:color w:val="5C5B5B"/>
          <w:sz w:val="21"/>
          <w:szCs w:val="21"/>
          <w:lang w:eastAsia="ru-RU"/>
        </w:rPr>
      </w:pPr>
      <w:r w:rsidRPr="003A12F9">
        <w:rPr>
          <w:rFonts w:ascii="Arial" w:hAnsi="Arial" w:cs="Arial"/>
          <w:color w:val="5C5B5B"/>
          <w:sz w:val="21"/>
          <w:szCs w:val="21"/>
          <w:lang w:eastAsia="ru-RU"/>
        </w:rPr>
        <w:t>первое направление, в рамках муниципальной программы «Развитие и поддержка территориального общественного самоуправления» – программа предусматривает комплекс мероприятий, направленных на оказание методической помощи представителям ТОС;</w:t>
      </w:r>
    </w:p>
    <w:p w:rsidR="00591CF8" w:rsidRPr="003A12F9" w:rsidRDefault="00591CF8" w:rsidP="003A12F9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rPr>
          <w:rFonts w:ascii="Arial" w:hAnsi="Arial" w:cs="Arial"/>
          <w:color w:val="5C5B5B"/>
          <w:sz w:val="21"/>
          <w:szCs w:val="21"/>
          <w:lang w:eastAsia="ru-RU"/>
        </w:rPr>
      </w:pPr>
      <w:r w:rsidRPr="003A12F9">
        <w:rPr>
          <w:rFonts w:ascii="Arial" w:hAnsi="Arial" w:cs="Arial"/>
          <w:color w:val="5C5B5B"/>
          <w:sz w:val="21"/>
          <w:szCs w:val="21"/>
          <w:lang w:eastAsia="ru-RU"/>
        </w:rPr>
        <w:t>второе направление, проведение ежегодного смотр-конкурса «Я люблю свой город». Финансирование осуществляется из средств, предусмотренных муниципальной программой «Комплексное развитие Семикаракорского городского поселения».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В рамках первого направления администрацией оказывается всесторонняя поддержка:</w:t>
      </w:r>
    </w:p>
    <w:p w:rsidR="00591CF8" w:rsidRPr="003A12F9" w:rsidRDefault="00591CF8" w:rsidP="003A12F9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rPr>
          <w:rFonts w:ascii="Arial" w:hAnsi="Arial" w:cs="Arial"/>
          <w:color w:val="5C5B5B"/>
          <w:sz w:val="21"/>
          <w:szCs w:val="21"/>
          <w:lang w:eastAsia="ru-RU"/>
        </w:rPr>
      </w:pPr>
      <w:r w:rsidRPr="003A12F9">
        <w:rPr>
          <w:rFonts w:ascii="Arial" w:hAnsi="Arial" w:cs="Arial"/>
          <w:color w:val="5C5B5B"/>
          <w:sz w:val="21"/>
          <w:szCs w:val="21"/>
          <w:lang w:eastAsia="ru-RU"/>
        </w:rPr>
        <w:t>реализация проектов по благоустройству: помощь в осуществлении работ по грейдированию и отсыпке территорий, в оформлении разрешительной документации и проведении закупочных мероприятий;</w:t>
      </w:r>
    </w:p>
    <w:p w:rsidR="00591CF8" w:rsidRPr="003A12F9" w:rsidRDefault="00591CF8" w:rsidP="003A12F9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rPr>
          <w:rFonts w:ascii="Arial" w:hAnsi="Arial" w:cs="Arial"/>
          <w:color w:val="5C5B5B"/>
          <w:sz w:val="21"/>
          <w:szCs w:val="21"/>
          <w:lang w:eastAsia="ru-RU"/>
        </w:rPr>
      </w:pPr>
      <w:r w:rsidRPr="003A12F9">
        <w:rPr>
          <w:rFonts w:ascii="Arial" w:hAnsi="Arial" w:cs="Arial"/>
          <w:color w:val="5C5B5B"/>
          <w:sz w:val="21"/>
          <w:szCs w:val="21"/>
          <w:lang w:eastAsia="ru-RU"/>
        </w:rPr>
        <w:t>оказание методической помощи органам ТОС в осуществлении своей деятельности. Проводятся тренинги и обучающие семинары при администрации поселения, помимо этого издается методическое пособие для председателей органов ТОС, которое включает в себя «Кодекс жителя города Семикаракорск», информацию рекомендательного и нормативного характера.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Второе направление включает в себя проведение администрацией ежегодного смотра-конкурса «Я люблю свой город», который проводится по нескольким номинациям. Победители награждаются денежными сертификатами целевого назначения. Финансирование сертификатов предусмотрено муниципальной программой «Комплексное развитие Семикаракорского городского поселения».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Так, в 2016 году были реализованы следующие проекты: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- «</w:t>
      </w:r>
      <w:r w:rsidRPr="003A12F9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Сквер памяти</w:t>
      </w: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» - установлен памятный знак землякам – участникам Великой Отечественной войны, обустроен сквер - ТОС № 23 (мкр. Молчанов). Жители обратились в ТОС с инициативой создания сквера памяти погибшим в ВОВ. При поддержке администрации проведены работы по сбору информации о ветеранах, погибших в годы Великой Отечественной войны, определению места расположения сквера и мемориального знака, обустройство и озеленение сквера. Работы проводились совместными усилиями: жители изготавливали отдельные элементы конструкций, привлекали спонсоров, администрация оказывала содействие в грейдировании территории, закупке и установке памятника;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- «</w:t>
      </w:r>
      <w:r w:rsidRPr="003A12F9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Островок детства</w:t>
      </w: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» - проект, инициированный ТОС и направленный на обустройство детских игровых площадок на своей территории: ТОС № 23 (мкр. Молчанов), № 63 (23-й пер.),  № 30 (ул. Озерная),   № 66 (ул. Авилова), № 1 (20-й пер.). Кроме того, по инициативе населения на территории  «Сквера памяти» была построена детская площадка. Жители своими силами установили несколько конструкций, затем инициативная группа ТОС приняла участие в смотре-конкурсе по благоустройству,  на котором одержала победу. За счет средств, предусмотренных сертификатами, администрацией была закуплена и установлена детская горка;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- «</w:t>
      </w:r>
      <w:r w:rsidRPr="003A12F9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Уютный дворик</w:t>
      </w: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» – проект, инициированный органами ТОС среди многоквартирных домов. Инициативные жители,  юридические лица, находящиеся на территории многоквартирного дома, обустраивают придомовую территорию своими силами и средствами. В дальнейшем представители ТОС могут принять участие в городском смотре-конкурсе «Я люблю свой город»;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- </w:t>
      </w:r>
      <w:r w:rsidRPr="003A12F9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проведение работы с социально незащищенными жителями</w:t>
      </w: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. Инициативной группой ТОС выявляются неблагополучные семьи, дома, в которых проживают пенсионеры, граждане, нуждающиеся в оказании помощи. Представители ТОС передают данную информацию  администрации города и совместными усилиями проводят работу по поддержке и оказанию помощи ветеранам ВОВ, пенсионерам, инвалидам, осуществляют мероприятия по уборке дворов, домов, оказанию поддержки социальной службой;</w:t>
      </w:r>
    </w:p>
    <w:p w:rsidR="00591CF8" w:rsidRPr="003A12F9" w:rsidRDefault="00591CF8" w:rsidP="003A12F9">
      <w:pPr>
        <w:shd w:val="clear" w:color="auto" w:fill="FFFFFF"/>
        <w:spacing w:before="30" w:after="30" w:line="285" w:lineRule="atLeast"/>
        <w:rPr>
          <w:rFonts w:ascii="Arial" w:hAnsi="Arial" w:cs="Arial"/>
          <w:color w:val="333333"/>
          <w:sz w:val="21"/>
          <w:szCs w:val="21"/>
          <w:lang w:eastAsia="ru-RU"/>
        </w:rPr>
      </w:pP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- проведение праздничных мероприятий, приуроченных  ко  Всероссийской акции «</w:t>
      </w:r>
      <w:r w:rsidRPr="003A12F9">
        <w:rPr>
          <w:rFonts w:ascii="Arial" w:hAnsi="Arial" w:cs="Arial"/>
          <w:b/>
          <w:bCs/>
          <w:color w:val="333333"/>
          <w:sz w:val="21"/>
          <w:szCs w:val="21"/>
          <w:lang w:eastAsia="ru-RU"/>
        </w:rPr>
        <w:t>Международный день соседей</w:t>
      </w:r>
      <w:r w:rsidRPr="003A12F9">
        <w:rPr>
          <w:rFonts w:ascii="Arial" w:hAnsi="Arial" w:cs="Arial"/>
          <w:color w:val="333333"/>
          <w:sz w:val="21"/>
          <w:szCs w:val="21"/>
          <w:lang w:eastAsia="ru-RU"/>
        </w:rPr>
        <w:t>».</w:t>
      </w:r>
    </w:p>
    <w:p w:rsidR="00591CF8" w:rsidRDefault="00591CF8">
      <w:bookmarkStart w:id="0" w:name="_GoBack"/>
      <w:bookmarkEnd w:id="0"/>
    </w:p>
    <w:sectPr w:rsidR="00591CF8" w:rsidSect="00EB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F4949"/>
    <w:multiLevelType w:val="multilevel"/>
    <w:tmpl w:val="5EC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254CA"/>
    <w:multiLevelType w:val="multilevel"/>
    <w:tmpl w:val="127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351"/>
    <w:rsid w:val="001A3C27"/>
    <w:rsid w:val="003A12F9"/>
    <w:rsid w:val="00591CF8"/>
    <w:rsid w:val="00905351"/>
    <w:rsid w:val="00B91B63"/>
    <w:rsid w:val="00C50D19"/>
    <w:rsid w:val="00EB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A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A1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3A12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12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A12F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3A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3A1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A12F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621</Words>
  <Characters>3544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</cp:revision>
  <dcterms:created xsi:type="dcterms:W3CDTF">2017-12-29T06:44:00Z</dcterms:created>
  <dcterms:modified xsi:type="dcterms:W3CDTF">2017-12-29T09:09:00Z</dcterms:modified>
</cp:coreProperties>
</file>